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2F" w:rsidRPr="00DC0B2F" w:rsidRDefault="00DC0B2F" w:rsidP="00DC0B2F">
      <w:pPr>
        <w:widowControl/>
        <w:shd w:val="clear" w:color="auto" w:fill="FFFFFF"/>
        <w:spacing w:line="360" w:lineRule="auto"/>
        <w:jc w:val="center"/>
        <w:textAlignment w:val="baseline"/>
        <w:outlineLvl w:val="2"/>
        <w:rPr>
          <w:rFonts w:asciiTheme="minorEastAsia" w:hAnsiTheme="minorEastAsia" w:cs="宋体"/>
          <w:b/>
          <w:bCs/>
          <w:color w:val="111111"/>
          <w:kern w:val="0"/>
          <w:szCs w:val="21"/>
        </w:rPr>
      </w:pPr>
      <w:bookmarkStart w:id="0" w:name="OLE_LINK1"/>
      <w:r w:rsidRPr="00DC0B2F">
        <w:rPr>
          <w:rFonts w:asciiTheme="minorEastAsia" w:hAnsiTheme="minorEastAsia" w:cs="宋体" w:hint="eastAsia"/>
          <w:b/>
          <w:bCs/>
          <w:color w:val="111111"/>
          <w:kern w:val="0"/>
          <w:szCs w:val="21"/>
          <w:bdr w:val="none" w:sz="0" w:space="0" w:color="auto" w:frame="1"/>
        </w:rPr>
        <w:t>关于开展“‘八八战略’实施20周年”专项课题申报的通知</w:t>
      </w:r>
    </w:p>
    <w:p w:rsidR="00DC0B2F" w:rsidRPr="00DC0B2F" w:rsidRDefault="00DC0B2F" w:rsidP="00DC0B2F">
      <w:pPr>
        <w:widowControl/>
        <w:shd w:val="clear" w:color="auto" w:fill="FFFFFF"/>
        <w:spacing w:line="360" w:lineRule="auto"/>
        <w:ind w:firstLine="300"/>
        <w:jc w:val="center"/>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浙社科办〔2022〕37号</w:t>
      </w:r>
    </w:p>
    <w:p w:rsidR="00DC0B2F" w:rsidRPr="00DC0B2F" w:rsidRDefault="00DC0B2F" w:rsidP="00DC0B2F">
      <w:pPr>
        <w:widowControl/>
        <w:shd w:val="clear" w:color="auto" w:fill="FFFFFF"/>
        <w:spacing w:line="360" w:lineRule="auto"/>
        <w:ind w:leftChars="-67" w:left="-141" w:firstLineChars="67" w:firstLine="141"/>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各有关单位：</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2023年是“八八战略”实施20周年。近20年来，“八八战略”及其成功实践谱写了中国特色社会主义事业的“浙江篇章”，为习近平新时代中国特色社会主义思想在浙江的萌发，提供了重要思想理论基础和实践经验支持。为进一步总结“八八战略”实施以来浙江改革开放和经济社会发展的历史、成就、经验，梳理研究“八八战略”实施的背景、脉络、意义，为忠实践行“八八战略”、奋力打造“重要窗口”，推进中国特色社会主义共同富裕先行和省域现代化先行提供理论支撑和智力支持，经研究，决定开展“‘八八战略’实施20周年”专项课题申报工作。现将有关事项通知如下：</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一、选题指南</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1.“八八战略”的历史地位和重大意义</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2.“八八战略”所蕴含的思想方法和工作方法</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3.“八八战略”与“红色根脉”</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4.“八八战略”与浙江“两个先行”</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5.“八八战略”与人的现代化</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6.新时代“八八战略”的内涵特征研究</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7.深化完善“八八战略”抓落实机制研究</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8.“八八战略”与浙江市场经济发展</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9.“八八战略”与浙江推动长三角一体化战略</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10.“八八战略”与浙江对外开放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11.“八八战略”与浙江高质量发展</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12.“八八战略”与浙江区域协调发展</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13.“八八战略”与浙江生态文明建设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14.“八八战略”与浙江海洋经济发展</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15.“八八战略”与法治浙江建设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16.“八八战略”与平安浙江建设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17.“八八战略”与浙江机关效能建设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18.“八八战略”与浙江文化强省建设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19.“八八战略”与浙江科教强省建设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20.“八八战略”与浙江人才强省建设</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21.“八八战略”与全面从严治党</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lastRenderedPageBreak/>
        <w:t>22.“八八战略”与“两个确立”</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23.“八八战略”与浙江数字化改革</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24.“八八战略”与浙江乡村振兴</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25.“八八战略”与浙江创新驱动发展</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26.“八八战略”与浙江全过程人民民主实践</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请申请人参考但不限于以上选题指南，自拟题目申报。</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二、其他要求</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1.经过评选，确定预立项课题组，展开课题研究工作。每个预立项课题组撰写1篇1.5万字左右的论文或研究报告，于2023年4月30日完成，并由省社科工作办组织专家组评选、鉴定，入选 “八八战略”实施20周年理论研讨会的论文，立项为重点课题或一般课题。</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2.课题结题要求参照《浙江省哲学社会科学规划课题结题实施细则》（浙社科办〔2021〕11号），最终完成时限为立项之后2年以内。</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3.已有国家社科基金重大项目或省规划重大项目在研者，以及本年度获得立项的省规划及以上级别课题负责人，也可以参与本次专项课题申报。</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b/>
          <w:color w:val="FF0000"/>
          <w:kern w:val="0"/>
          <w:szCs w:val="21"/>
        </w:rPr>
      </w:pPr>
      <w:r w:rsidRPr="00DC0B2F">
        <w:rPr>
          <w:rFonts w:asciiTheme="minorEastAsia" w:hAnsiTheme="minorEastAsia" w:cs="宋体" w:hint="eastAsia"/>
          <w:color w:val="111111"/>
          <w:kern w:val="0"/>
          <w:szCs w:val="21"/>
          <w:bdr w:val="none" w:sz="0" w:space="0" w:color="auto" w:frame="1"/>
        </w:rPr>
        <w:t>4.按要求填写提交纸质课题申报表（附件1）一式1份、活页（附件2）一式6份和申报单位汇总表（附件3）1份，EMS快递至省社科联规划处，申报截止日期为2022年10月10日</w:t>
      </w:r>
      <w:r>
        <w:rPr>
          <w:rFonts w:asciiTheme="minorEastAsia" w:hAnsiTheme="minorEastAsia" w:cs="宋体" w:hint="eastAsia"/>
          <w:b/>
          <w:color w:val="FF0000"/>
          <w:kern w:val="0"/>
          <w:szCs w:val="21"/>
          <w:bdr w:val="none" w:sz="0" w:space="0" w:color="auto" w:frame="1"/>
        </w:rPr>
        <w:t>（</w:t>
      </w:r>
      <w:r w:rsidRPr="00DC0B2F">
        <w:rPr>
          <w:rFonts w:asciiTheme="minorEastAsia" w:hAnsiTheme="minorEastAsia" w:cs="宋体" w:hint="eastAsia"/>
          <w:b/>
          <w:color w:val="FF0000"/>
          <w:kern w:val="0"/>
          <w:szCs w:val="21"/>
          <w:bdr w:val="none" w:sz="0" w:space="0" w:color="auto" w:frame="1"/>
        </w:rPr>
        <w:t>校内截止10月7日 )。</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省社科联规划处联系人：叶德清；联系电话：0571-87053195；通讯地址：杭州市密渡桥路51-1号省行政中心二号院512室。</w:t>
      </w:r>
    </w:p>
    <w:p w:rsidR="00DC0B2F" w:rsidRPr="00DC0B2F" w:rsidRDefault="00DC0B2F" w:rsidP="00DC0B2F">
      <w:pPr>
        <w:widowControl/>
        <w:shd w:val="clear" w:color="auto" w:fill="FFFFFF"/>
        <w:spacing w:line="360" w:lineRule="auto"/>
        <w:ind w:firstLine="300"/>
        <w:jc w:val="left"/>
        <w:textAlignment w:val="baseline"/>
        <w:rPr>
          <w:rFonts w:asciiTheme="minorEastAsia" w:hAnsiTheme="minorEastAsia" w:cs="宋体" w:hint="eastAsia"/>
          <w:color w:val="111111"/>
          <w:kern w:val="0"/>
          <w:szCs w:val="21"/>
        </w:rPr>
      </w:pP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附件：1. 浙江省哲学社会科学规划课题申报表</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w:t>
      </w:r>
      <w:hyperlink r:id="rId4" w:history="1">
        <w:r w:rsidRPr="00DC0B2F">
          <w:rPr>
            <w:rFonts w:asciiTheme="minorEastAsia" w:hAnsiTheme="minorEastAsia" w:cs="宋体"/>
            <w:color w:val="000000"/>
            <w:kern w:val="0"/>
            <w:szCs w:val="2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zjskw.gov.cn/module/download/downfile.jsp?classid=0&amp;filename=3102b9c20b6a4179ab041db58bd42b1e.docx" style="width:24pt;height:24pt" o:button="t"/>
          </w:pict>
        </w:r>
        <w:r w:rsidRPr="00DC0B2F">
          <w:rPr>
            <w:rFonts w:asciiTheme="minorEastAsia" w:hAnsiTheme="minorEastAsia" w:cs="宋体" w:hint="eastAsia"/>
            <w:color w:val="000000"/>
            <w:kern w:val="0"/>
            <w:szCs w:val="21"/>
          </w:rPr>
          <w:t>附件1.浙江省哲学社会科学规划课题 申报表.docx</w:t>
        </w:r>
      </w:hyperlink>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2. 浙江省社科规划课题设计论证（活页）</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w:t>
      </w:r>
      <w:hyperlink r:id="rId5" w:history="1">
        <w:r w:rsidRPr="00DC0B2F">
          <w:rPr>
            <w:rFonts w:asciiTheme="minorEastAsia" w:hAnsiTheme="minorEastAsia" w:cs="宋体"/>
            <w:color w:val="000000"/>
            <w:kern w:val="0"/>
            <w:szCs w:val="21"/>
            <w:bdr w:val="none" w:sz="0" w:space="0" w:color="auto" w:frame="1"/>
          </w:rPr>
          <w:pict>
            <v:shape id="_x0000_i1026" type="#_x0000_t75" alt="" href="https://www.zjskw.gov.cn/module/download/downfile.jsp?classid=0&amp;filename=35375737a18049a899415013a0feaa50.docx" style="width:24pt;height:24pt" o:button="t"/>
          </w:pict>
        </w:r>
        <w:r w:rsidRPr="00DC0B2F">
          <w:rPr>
            <w:rFonts w:asciiTheme="minorEastAsia" w:hAnsiTheme="minorEastAsia" w:cs="宋体" w:hint="eastAsia"/>
            <w:color w:val="000000"/>
            <w:kern w:val="0"/>
            <w:szCs w:val="21"/>
          </w:rPr>
          <w:t>附件2.浙江省哲学社会科学规划课题 活页.docx</w:t>
        </w:r>
      </w:hyperlink>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3. 浙江省社会科学院浙江省社科规划课题申报单位汇总表</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w:t>
      </w:r>
      <w:hyperlink r:id="rId6" w:history="1">
        <w:r w:rsidRPr="00DC0B2F">
          <w:rPr>
            <w:rFonts w:asciiTheme="minorEastAsia" w:hAnsiTheme="minorEastAsia" w:cs="宋体"/>
            <w:color w:val="000000"/>
            <w:kern w:val="0"/>
            <w:szCs w:val="21"/>
            <w:bdr w:val="none" w:sz="0" w:space="0" w:color="auto" w:frame="1"/>
          </w:rPr>
          <w:pict>
            <v:shape id="_x0000_i1027" type="#_x0000_t75" alt="" href="https://www.zjskw.gov.cn/module/download/downfile.jsp?classid=0&amp;filename=d560ac3474634eea82b5ae21e3b0d0d6.xls" style="width:24pt;height:24pt" o:button="t"/>
          </w:pict>
        </w:r>
        <w:r w:rsidRPr="00DC0B2F">
          <w:rPr>
            <w:rFonts w:asciiTheme="minorEastAsia" w:hAnsiTheme="minorEastAsia" w:cs="宋体" w:hint="eastAsia"/>
            <w:color w:val="000000"/>
            <w:kern w:val="0"/>
            <w:szCs w:val="21"/>
          </w:rPr>
          <w:t>附件3.申报单位汇总表.xls</w:t>
        </w:r>
      </w:hyperlink>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w:t>
      </w:r>
      <w:r>
        <w:rPr>
          <w:rFonts w:asciiTheme="minorEastAsia" w:hAnsiTheme="minorEastAsia" w:cs="宋体" w:hint="eastAsia"/>
          <w:color w:val="111111"/>
          <w:kern w:val="0"/>
          <w:szCs w:val="21"/>
          <w:bdr w:val="none" w:sz="0" w:space="0" w:color="auto" w:frame="1"/>
        </w:rPr>
        <w:t xml:space="preserve">                                  </w:t>
      </w:r>
      <w:r w:rsidRPr="00DC0B2F">
        <w:rPr>
          <w:rFonts w:asciiTheme="minorEastAsia" w:hAnsiTheme="minorEastAsia" w:cs="宋体" w:hint="eastAsia"/>
          <w:color w:val="111111"/>
          <w:kern w:val="0"/>
          <w:szCs w:val="21"/>
          <w:bdr w:val="none" w:sz="0" w:space="0" w:color="auto" w:frame="1"/>
        </w:rPr>
        <w:t xml:space="preserve"> 浙江省习近平新时代中国特色社会主义思想研究中心</w:t>
      </w:r>
    </w:p>
    <w:p w:rsidR="00DC0B2F" w:rsidRPr="00DC0B2F" w:rsidRDefault="00DC0B2F" w:rsidP="00DC0B2F">
      <w:pPr>
        <w:widowControl/>
        <w:shd w:val="clear" w:color="auto" w:fill="FFFFFF"/>
        <w:spacing w:line="360" w:lineRule="auto"/>
        <w:ind w:firstLine="480"/>
        <w:jc w:val="lef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t>           </w:t>
      </w:r>
      <w:r>
        <w:rPr>
          <w:rFonts w:asciiTheme="minorEastAsia" w:hAnsiTheme="minorEastAsia" w:cs="宋体" w:hint="eastAsia"/>
          <w:color w:val="111111"/>
          <w:kern w:val="0"/>
          <w:szCs w:val="21"/>
          <w:bdr w:val="none" w:sz="0" w:space="0" w:color="auto" w:frame="1"/>
        </w:rPr>
        <w:t xml:space="preserve">                                  </w:t>
      </w:r>
      <w:r w:rsidRPr="00DC0B2F">
        <w:rPr>
          <w:rFonts w:asciiTheme="minorEastAsia" w:hAnsiTheme="minorEastAsia" w:cs="宋体" w:hint="eastAsia"/>
          <w:color w:val="111111"/>
          <w:kern w:val="0"/>
          <w:szCs w:val="21"/>
          <w:bdr w:val="none" w:sz="0" w:space="0" w:color="auto" w:frame="1"/>
        </w:rPr>
        <w:t>浙江省哲学社会科学工作办公室</w:t>
      </w:r>
    </w:p>
    <w:p w:rsidR="00DC0B2F" w:rsidRPr="00DC0B2F" w:rsidRDefault="00DC0B2F" w:rsidP="00DC0B2F">
      <w:pPr>
        <w:widowControl/>
        <w:shd w:val="clear" w:color="auto" w:fill="FFFFFF"/>
        <w:spacing w:line="360" w:lineRule="auto"/>
        <w:ind w:firstLine="480"/>
        <w:jc w:val="right"/>
        <w:textAlignment w:val="baseline"/>
        <w:rPr>
          <w:rFonts w:asciiTheme="minorEastAsia" w:hAnsiTheme="minorEastAsia" w:cs="宋体" w:hint="eastAsia"/>
          <w:color w:val="111111"/>
          <w:kern w:val="0"/>
          <w:szCs w:val="21"/>
        </w:rPr>
      </w:pPr>
      <w:r w:rsidRPr="00DC0B2F">
        <w:rPr>
          <w:rFonts w:asciiTheme="minorEastAsia" w:hAnsiTheme="minorEastAsia" w:cs="宋体" w:hint="eastAsia"/>
          <w:color w:val="111111"/>
          <w:kern w:val="0"/>
          <w:szCs w:val="21"/>
          <w:bdr w:val="none" w:sz="0" w:space="0" w:color="auto" w:frame="1"/>
        </w:rPr>
        <w:lastRenderedPageBreak/>
        <w:t>           2022年9月22日</w:t>
      </w:r>
      <w:bookmarkEnd w:id="0"/>
    </w:p>
    <w:sectPr w:rsidR="00DC0B2F" w:rsidRPr="00DC0B2F" w:rsidSect="00DC0B2F">
      <w:pgSz w:w="11906" w:h="16838"/>
      <w:pgMar w:top="1276" w:right="1274" w:bottom="85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0B2F"/>
    <w:rsid w:val="00332A89"/>
    <w:rsid w:val="00DC0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89"/>
    <w:pPr>
      <w:widowControl w:val="0"/>
      <w:jc w:val="both"/>
    </w:pPr>
  </w:style>
  <w:style w:type="paragraph" w:styleId="3">
    <w:name w:val="heading 3"/>
    <w:basedOn w:val="a"/>
    <w:link w:val="3Char"/>
    <w:uiPriority w:val="9"/>
    <w:qFormat/>
    <w:rsid w:val="00DC0B2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C0B2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C0B2F"/>
    <w:rPr>
      <w:rFonts w:ascii="宋体" w:eastAsia="宋体" w:hAnsi="宋体" w:cs="宋体"/>
      <w:b/>
      <w:bCs/>
      <w:kern w:val="0"/>
      <w:sz w:val="27"/>
      <w:szCs w:val="27"/>
    </w:rPr>
  </w:style>
  <w:style w:type="character" w:customStyle="1" w:styleId="4Char">
    <w:name w:val="标题 4 Char"/>
    <w:basedOn w:val="a0"/>
    <w:link w:val="4"/>
    <w:uiPriority w:val="9"/>
    <w:rsid w:val="00DC0B2F"/>
    <w:rPr>
      <w:rFonts w:ascii="宋体" w:eastAsia="宋体" w:hAnsi="宋体" w:cs="宋体"/>
      <w:b/>
      <w:bCs/>
      <w:kern w:val="0"/>
      <w:sz w:val="24"/>
      <w:szCs w:val="24"/>
    </w:rPr>
  </w:style>
  <w:style w:type="paragraph" w:styleId="a3">
    <w:name w:val="Normal (Web)"/>
    <w:basedOn w:val="a"/>
    <w:uiPriority w:val="99"/>
    <w:semiHidden/>
    <w:unhideWhenUsed/>
    <w:rsid w:val="00DC0B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C0B2F"/>
    <w:rPr>
      <w:color w:val="0000FF"/>
      <w:u w:val="single"/>
    </w:rPr>
  </w:style>
</w:styles>
</file>

<file path=word/webSettings.xml><?xml version="1.0" encoding="utf-8"?>
<w:webSettings xmlns:r="http://schemas.openxmlformats.org/officeDocument/2006/relationships" xmlns:w="http://schemas.openxmlformats.org/wordprocessingml/2006/main">
  <w:divs>
    <w:div w:id="19330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jskw.gov.cn/module/download/downfile.jsp?classid=0&amp;filename=d560ac3474634eea82b5ae21e3b0d0d6.xls" TargetMode="External"/><Relationship Id="rId5" Type="http://schemas.openxmlformats.org/officeDocument/2006/relationships/hyperlink" Target="https://www.zjskw.gov.cn/module/download/downfile.jsp?classid=0&amp;filename=35375737a18049a899415013a0feaa50.docx" TargetMode="External"/><Relationship Id="rId4" Type="http://schemas.openxmlformats.org/officeDocument/2006/relationships/hyperlink" Target="https://www.zjskw.gov.cn/module/download/downfile.jsp?classid=0&amp;filename=3102b9c20b6a4179ab041db58bd42b1e.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dc:creator>
  <cp:lastModifiedBy>Deer</cp:lastModifiedBy>
  <cp:revision>1</cp:revision>
  <dcterms:created xsi:type="dcterms:W3CDTF">2022-09-26T07:37:00Z</dcterms:created>
  <dcterms:modified xsi:type="dcterms:W3CDTF">2022-09-26T07:42:00Z</dcterms:modified>
</cp:coreProperties>
</file>